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C99B3F" w:sz="6" w:space="6"/>
          <w:bottom w:val="single" w:color="C99B3F" w:sz="6" w:space="6"/>
        </w:pBdr>
        <w:spacing w:after="36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Modelo do anexo II do Código dos Contratos Públicos, na redação em vigor até 30 de setembro de 2026. Foi revogado pelo Decreto-Lei n.º 177/2026 e só se usa nos procedimentos iniciados até essa data. Texto da versão consolidada do Diário da República, publicado em procurai.pt/ccp/anexos/anexo-ii. Apague esta nota antes de usar o modelo.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ANEXO 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Modelo de declaração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[a que se refere a alínea a) do n.º 1 do artigo 81.º]</w:t>
      </w:r>
    </w:p>
    <w:p>
      <w:pPr>
        <w:spacing w:after="200"/>
      </w:pPr>
    </w:p>
    <w:p>
      <w:pPr>
        <w:spacing w:after="20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1 - ... (nome, número de documento de identificação e morada), na qualidade de representante legal de (1)... (firma, número de identificação fiscal e sede ou, no caso de agrupamento concorrente, firmas, números de identificação fiscal e sedes), adjudicatário(a) no procedimento de... (designação ou referência ao procedimento em causa), declara, sob compromisso de honra, que a sua representada (2) não se encontra em nenhuma das situações previstas no n.º 1 do artigo 55.º do Código dos Contratos Públicos.</w:t>
      </w:r>
    </w:p>
    <w:p>
      <w:pPr>
        <w:spacing w:after="20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2 - O declarante junta em anexo [ou indica ... como endereço do sítio da Internet onde podem ser consultados (3)] os documentos comprovativos de que a sua representada (4) não se encontra nas situações previstas nas alíneas b), d), e) e h) do n.º 1 do artigo 55.º do Código dos Contratos Públicos.</w:t>
      </w:r>
    </w:p>
    <w:p>
      <w:pPr>
        <w:spacing w:after="20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3 - O declarante tem pleno conhecimento de que a prestação de falsas declarações implica a caducidade da adjudicação e constitui contraordenação muito grave, nos termos do artigo 456.º do Código dos Contratos Públicos, a qual pode determinar a aplicação da sanção acessória de privação do direito de participar, como candidato, como concorrente ou como membro de agrupamento candidato ou concorrente, em qualquer procedimento adotado para a formação de contratos públicos, sem prejuízo da participação à entidade competente para efeitos de procedimento criminal.</w:t>
      </w:r>
    </w:p>
    <w:p>
      <w:pPr>
        <w:spacing w:after="20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... (local),... (data),... [assinatura (5)].</w:t>
      </w:r>
    </w:p>
    <w:p>
      <w:pPr>
        <w:spacing w:after="80" w:line="300"/>
        <w:jc w:val="left"/>
      </w:pPr>
      <w:r>
        <w:rPr>
          <w:rFonts w:ascii="Arial" w:cs="Arial" w:eastAsia="Arial" w:hAnsi="Arial"/>
          <w:sz w:val="18"/>
          <w:szCs w:val="18"/>
        </w:rPr>
        <w:t xml:space="preserve">(1) Aplicável apenas a concorrentes que sejam pessoas coletivas.</w:t>
      </w:r>
    </w:p>
    <w:p>
      <w:pPr>
        <w:spacing w:after="80" w:line="300"/>
        <w:jc w:val="left"/>
      </w:pPr>
      <w:r>
        <w:rPr>
          <w:rFonts w:ascii="Arial" w:cs="Arial" w:eastAsia="Arial" w:hAnsi="Arial"/>
          <w:sz w:val="18"/>
          <w:szCs w:val="18"/>
        </w:rPr>
        <w:t xml:space="preserve">(2) No caso de o concorrente ser uma pessoa singular, suprimir a expressão «a sua representada».</w:t>
      </w:r>
    </w:p>
    <w:p>
      <w:pPr>
        <w:spacing w:after="80" w:line="300"/>
        <w:jc w:val="left"/>
      </w:pPr>
      <w:r>
        <w:rPr>
          <w:rFonts w:ascii="Arial" w:cs="Arial" w:eastAsia="Arial" w:hAnsi="Arial"/>
          <w:sz w:val="18"/>
          <w:szCs w:val="18"/>
        </w:rPr>
        <w:t xml:space="preserve">(3) Acrescentar as informações necessárias à consulta, se for o caso.</w:t>
      </w:r>
    </w:p>
    <w:p>
      <w:pPr>
        <w:spacing w:after="80" w:line="300"/>
        <w:jc w:val="left"/>
      </w:pPr>
      <w:r>
        <w:rPr>
          <w:rFonts w:ascii="Arial" w:cs="Arial" w:eastAsia="Arial" w:hAnsi="Arial"/>
          <w:sz w:val="18"/>
          <w:szCs w:val="18"/>
        </w:rPr>
        <w:t xml:space="preserve">(4) No caso de o concorrente ser uma pessoa singular, suprimir a expressão «a sua representada».</w:t>
      </w:r>
    </w:p>
    <w:p>
      <w:pPr>
        <w:spacing w:after="80" w:line="300"/>
        <w:jc w:val="left"/>
      </w:pPr>
      <w:r>
        <w:rPr>
          <w:rFonts w:ascii="Arial" w:cs="Arial" w:eastAsia="Arial" w:hAnsi="Arial"/>
          <w:sz w:val="18"/>
          <w:szCs w:val="18"/>
        </w:rPr>
        <w:t xml:space="preserve">(5) Nos termos do disposto nos n.os 4 e 5 do artigo 57.º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 do CCP — Modelo de declaração (até 30/09/2026)</dc:title>
  <dc:creator>Procurai</dc:creator>
  <dc:description>Modelo do anexo II do Código dos Contratos Públicos, na redação em vigor até 30 de setembro de 2026.</dc:description>
  <cp:lastModifiedBy>Un-named</cp:lastModifiedBy>
  <cp:revision>1</cp:revision>
  <dcterms:created xsi:type="dcterms:W3CDTF">2026-10-03T11:15:29.299Z</dcterms:created>
  <dcterms:modified xsi:type="dcterms:W3CDTF">2026-10-03T11:15:29.299Z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